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11B1BB" w14:textId="0E7B6D80" w:rsidR="00BF5ACE" w:rsidRPr="009E3410" w:rsidRDefault="00000000" w:rsidP="009E3410">
      <w:pPr>
        <w:ind w:rightChars="-19" w:right="-42"/>
        <w:rPr>
          <w:rFonts w:ascii="ヒラギノ角ゴシック W4" w:eastAsia="ヒラギノ角ゴシック W4" w:hAnsi="ヒラギノ角ゴシック W4"/>
          <w:sz w:val="21"/>
          <w:szCs w:val="21"/>
        </w:rPr>
      </w:pPr>
      <w:r w:rsidRPr="009E3410">
        <w:rPr>
          <w:rFonts w:ascii="ヒラギノ角ゴシック W4" w:eastAsia="ヒラギノ角ゴシック W4" w:hAnsi="ヒラギノ角ゴシック W4" w:cs="Arial Unicode MS"/>
          <w:sz w:val="20"/>
          <w:szCs w:val="20"/>
        </w:rPr>
        <w:t>報道関係者各位</w:t>
      </w:r>
      <w:r w:rsidRPr="009E3410">
        <w:rPr>
          <w:rFonts w:ascii="ヒラギノ角ゴシック W4" w:eastAsia="ヒラギノ角ゴシック W4" w:hAnsi="ヒラギノ角ゴシック W4" w:cs="Arial Unicode MS"/>
          <w:sz w:val="21"/>
          <w:szCs w:val="21"/>
        </w:rPr>
        <w:tab/>
      </w:r>
      <w:r w:rsidRPr="009E3410">
        <w:rPr>
          <w:rFonts w:ascii="ヒラギノ角ゴシック W4" w:eastAsia="ヒラギノ角ゴシック W4" w:hAnsi="ヒラギノ角ゴシック W4" w:cs="Arial Unicode MS"/>
          <w:sz w:val="21"/>
          <w:szCs w:val="21"/>
        </w:rPr>
        <w:tab/>
      </w:r>
      <w:r w:rsidRPr="009E3410">
        <w:rPr>
          <w:rFonts w:ascii="ヒラギノ角ゴシック W4" w:eastAsia="ヒラギノ角ゴシック W4" w:hAnsi="ヒラギノ角ゴシック W4" w:cs="Arial Unicode MS"/>
          <w:sz w:val="21"/>
          <w:szCs w:val="21"/>
        </w:rPr>
        <w:tab/>
      </w:r>
      <w:r w:rsidRPr="009E3410">
        <w:rPr>
          <w:rFonts w:ascii="ヒラギノ角ゴシック W4" w:eastAsia="ヒラギノ角ゴシック W4" w:hAnsi="ヒラギノ角ゴシック W4" w:cs="Arial Unicode MS"/>
          <w:sz w:val="21"/>
          <w:szCs w:val="21"/>
        </w:rPr>
        <w:tab/>
      </w:r>
      <w:r w:rsidRPr="009E3410">
        <w:rPr>
          <w:rFonts w:ascii="ヒラギノ角ゴシック W4" w:eastAsia="ヒラギノ角ゴシック W4" w:hAnsi="ヒラギノ角ゴシック W4" w:cs="Arial Unicode MS"/>
          <w:sz w:val="21"/>
          <w:szCs w:val="21"/>
        </w:rPr>
        <w:tab/>
      </w:r>
      <w:r w:rsidRPr="009E3410">
        <w:rPr>
          <w:rFonts w:ascii="ヒラギノ角ゴシック W4" w:eastAsia="ヒラギノ角ゴシック W4" w:hAnsi="ヒラギノ角ゴシック W4" w:cs="Arial Unicode MS"/>
          <w:sz w:val="21"/>
          <w:szCs w:val="21"/>
        </w:rPr>
        <w:tab/>
      </w:r>
      <w:r w:rsidRPr="009E3410">
        <w:rPr>
          <w:rFonts w:ascii="ヒラギノ角ゴシック W4" w:eastAsia="ヒラギノ角ゴシック W4" w:hAnsi="ヒラギノ角ゴシック W4" w:cs="Arial Unicode MS"/>
          <w:sz w:val="21"/>
          <w:szCs w:val="21"/>
        </w:rPr>
        <w:tab/>
      </w:r>
      <w:r w:rsidRPr="009E3410">
        <w:rPr>
          <w:rFonts w:ascii="ヒラギノ角ゴシック W4" w:eastAsia="ヒラギノ角ゴシック W4" w:hAnsi="ヒラギノ角ゴシック W4" w:cs="Arial Unicode MS"/>
          <w:sz w:val="21"/>
          <w:szCs w:val="21"/>
        </w:rPr>
        <w:tab/>
      </w:r>
      <w:r w:rsidR="009E3410">
        <w:rPr>
          <w:rFonts w:ascii="ヒラギノ角ゴシック W4" w:eastAsia="ヒラギノ角ゴシック W4" w:hAnsi="ヒラギノ角ゴシック W4" w:cs="Arial Unicode MS" w:hint="eastAsia"/>
          <w:sz w:val="21"/>
          <w:szCs w:val="21"/>
        </w:rPr>
        <w:t xml:space="preserve">　　　</w:t>
      </w:r>
      <w:r w:rsidRPr="009E3410">
        <w:rPr>
          <w:rFonts w:ascii="ヒラギノ角ゴシック W4" w:eastAsia="ヒラギノ角ゴシック W4" w:hAnsi="ヒラギノ角ゴシック W4" w:cs="Arial Unicode MS"/>
          <w:sz w:val="20"/>
          <w:szCs w:val="20"/>
        </w:rPr>
        <w:t>20</w:t>
      </w:r>
      <w:r w:rsidR="00F7421C" w:rsidRPr="009E3410">
        <w:rPr>
          <w:rFonts w:ascii="ヒラギノ角ゴシック W4" w:eastAsia="ヒラギノ角ゴシック W4" w:hAnsi="ヒラギノ角ゴシック W4" w:cs="Arial Unicode MS"/>
          <w:sz w:val="20"/>
          <w:szCs w:val="20"/>
          <w:lang w:val="en-US"/>
        </w:rPr>
        <w:t>2</w:t>
      </w:r>
      <w:r w:rsidR="005A786E">
        <w:rPr>
          <w:rFonts w:ascii="ヒラギノ角ゴシック W4" w:eastAsia="ヒラギノ角ゴシック W4" w:hAnsi="ヒラギノ角ゴシック W4" w:cs="Arial Unicode MS"/>
          <w:sz w:val="20"/>
          <w:szCs w:val="20"/>
          <w:lang w:val="en-US"/>
        </w:rPr>
        <w:t>5</w:t>
      </w:r>
      <w:r w:rsidRPr="009E3410">
        <w:rPr>
          <w:rFonts w:ascii="ヒラギノ角ゴシック W4" w:eastAsia="ヒラギノ角ゴシック W4" w:hAnsi="ヒラギノ角ゴシック W4" w:cs="Arial Unicode MS"/>
          <w:sz w:val="20"/>
          <w:szCs w:val="20"/>
        </w:rPr>
        <w:t>年</w:t>
      </w:r>
      <w:r w:rsidR="00225109" w:rsidRPr="009E3410">
        <w:rPr>
          <w:rFonts w:ascii="ヒラギノ角ゴシック W4" w:eastAsia="ヒラギノ角ゴシック W4" w:hAnsi="ヒラギノ角ゴシック W4" w:cs="Arial Unicode MS"/>
          <w:sz w:val="20"/>
          <w:szCs w:val="20"/>
          <w:lang w:val="en-US"/>
        </w:rPr>
        <w:t>8</w:t>
      </w:r>
      <w:r w:rsidRPr="009E3410">
        <w:rPr>
          <w:rFonts w:ascii="ヒラギノ角ゴシック W4" w:eastAsia="ヒラギノ角ゴシック W4" w:hAnsi="ヒラギノ角ゴシック W4" w:cs="Arial Unicode MS"/>
          <w:sz w:val="20"/>
          <w:szCs w:val="20"/>
        </w:rPr>
        <w:t>月</w:t>
      </w:r>
      <w:r w:rsidR="005A786E">
        <w:rPr>
          <w:rFonts w:ascii="ヒラギノ角ゴシック W4" w:eastAsia="ヒラギノ角ゴシック W4" w:hAnsi="ヒラギノ角ゴシック W4" w:cs="Arial Unicode MS"/>
          <w:sz w:val="20"/>
          <w:szCs w:val="20"/>
          <w:lang w:val="en-US"/>
        </w:rPr>
        <w:t>15</w:t>
      </w:r>
      <w:r w:rsidRPr="009E3410">
        <w:rPr>
          <w:rFonts w:ascii="ヒラギノ角ゴシック W4" w:eastAsia="ヒラギノ角ゴシック W4" w:hAnsi="ヒラギノ角ゴシック W4" w:cs="Arial Unicode MS"/>
          <w:sz w:val="20"/>
          <w:szCs w:val="20"/>
        </w:rPr>
        <w:t>日</w:t>
      </w:r>
    </w:p>
    <w:p w14:paraId="289D3A61" w14:textId="79763510" w:rsidR="00BF5ACE" w:rsidRPr="005935C7" w:rsidRDefault="00000000" w:rsidP="00D35331">
      <w:pPr>
        <w:rPr>
          <w:rFonts w:ascii="ヒラギノ角ゴシック W4" w:eastAsia="ヒラギノ角ゴシック W4" w:hAnsi="ヒラギノ角ゴシック W4"/>
          <w:b/>
        </w:rPr>
      </w:pPr>
      <w:r w:rsidRPr="005935C7">
        <w:rPr>
          <w:rFonts w:ascii="ヒラギノ角ゴシック W4" w:eastAsia="ヒラギノ角ゴシック W4" w:hAnsi="ヒラギノ角ゴシック W4"/>
          <w:b/>
        </w:rPr>
        <w:t xml:space="preserve"> </w:t>
      </w:r>
    </w:p>
    <w:p w14:paraId="32D566FE" w14:textId="656CCA2C" w:rsidR="00BF5ACE" w:rsidRPr="005935C7" w:rsidRDefault="00000000">
      <w:pPr>
        <w:ind w:left="2880"/>
        <w:rPr>
          <w:rFonts w:ascii="ヒラギノ角ゴシック W4" w:eastAsia="ヒラギノ角ゴシック W4" w:hAnsi="ヒラギノ角ゴシック W4"/>
          <w:lang w:val="en-US"/>
        </w:rPr>
      </w:pPr>
      <w:r w:rsidRPr="005935C7">
        <w:rPr>
          <w:rFonts w:ascii="ヒラギノ角ゴシック W4" w:eastAsia="ヒラギノ角ゴシック W4" w:hAnsi="ヒラギノ角ゴシック W4" w:cs="Arial Unicode MS"/>
        </w:rPr>
        <w:t>WEB クリエイティブの</w:t>
      </w:r>
      <w:r w:rsidR="00225109" w:rsidRPr="005935C7">
        <w:rPr>
          <w:rFonts w:ascii="ヒラギノ角ゴシック W4" w:eastAsia="ヒラギノ角ゴシック W4" w:hAnsi="ヒラギノ角ゴシック W4" w:cs="Arial Unicode MS" w:hint="eastAsia"/>
        </w:rPr>
        <w:t>学園祭</w:t>
      </w:r>
    </w:p>
    <w:p w14:paraId="19137A23" w14:textId="3B006144" w:rsidR="00BF5ACE" w:rsidRPr="005935C7" w:rsidRDefault="00000000" w:rsidP="00225109">
      <w:pPr>
        <w:pStyle w:val="1"/>
        <w:keepNext w:val="0"/>
        <w:keepLines w:val="0"/>
        <w:spacing w:before="480" w:line="240" w:lineRule="auto"/>
        <w:ind w:left="2160"/>
        <w:rPr>
          <w:rFonts w:ascii="ヒラギノ角ゴシック W4" w:eastAsia="ヒラギノ角ゴシック W4" w:hAnsi="ヒラギノ角ゴシック W4" w:cs="HiraKakuPro-W3"/>
          <w:b/>
          <w:sz w:val="46"/>
          <w:szCs w:val="46"/>
          <w:lang w:val="en-US"/>
        </w:rPr>
      </w:pPr>
      <w:bookmarkStart w:id="0" w:name="_krlz4yvoacq0" w:colFirst="0" w:colLast="0"/>
      <w:bookmarkEnd w:id="0"/>
      <w:r w:rsidRPr="005935C7">
        <w:rPr>
          <w:rFonts w:ascii="ヒラギノ角ゴシック W4" w:eastAsia="ヒラギノ角ゴシック W4" w:hAnsi="ヒラギノ角ゴシック W4" w:cs="HiraKakuPro-W3"/>
          <w:b/>
          <w:sz w:val="46"/>
          <w:szCs w:val="46"/>
        </w:rPr>
        <w:t>dotFes 20</w:t>
      </w:r>
      <w:r w:rsidR="00F7421C" w:rsidRPr="005935C7">
        <w:rPr>
          <w:rFonts w:ascii="ヒラギノ角ゴシック W4" w:eastAsia="ヒラギノ角ゴシック W4" w:hAnsi="ヒラギノ角ゴシック W4" w:cs="HiraKakuPro-W3"/>
          <w:b/>
          <w:sz w:val="46"/>
          <w:szCs w:val="46"/>
          <w:lang w:val="en-US"/>
        </w:rPr>
        <w:t>2</w:t>
      </w:r>
      <w:bookmarkStart w:id="1" w:name="_45y3hs3al6q8" w:colFirst="0" w:colLast="0"/>
      <w:bookmarkEnd w:id="1"/>
      <w:r w:rsidR="00E36042">
        <w:rPr>
          <w:rFonts w:ascii="ヒラギノ角ゴシック W4" w:eastAsia="ヒラギノ角ゴシック W4" w:hAnsi="ヒラギノ角ゴシック W4" w:cs="HiraKakuPro-W3"/>
          <w:b/>
          <w:sz w:val="46"/>
          <w:szCs w:val="46"/>
          <w:lang w:val="en-US"/>
        </w:rPr>
        <w:t>5</w:t>
      </w:r>
      <w:r w:rsidR="00225109" w:rsidRPr="005935C7">
        <w:rPr>
          <w:rFonts w:ascii="ヒラギノ角ゴシック W4" w:eastAsia="ヒラギノ角ゴシック W4" w:hAnsi="ヒラギノ角ゴシック W4" w:cs="HiraKakuPro-W3"/>
          <w:b/>
          <w:sz w:val="46"/>
          <w:szCs w:val="46"/>
          <w:lang w:val="en-US"/>
        </w:rPr>
        <w:t xml:space="preserve"> </w:t>
      </w:r>
      <w:r w:rsidR="00E36042">
        <w:rPr>
          <w:rFonts w:ascii="ヒラギノ角ゴシック W4" w:eastAsia="ヒラギノ角ゴシック W4" w:hAnsi="ヒラギノ角ゴシック W4" w:cs="HiraKakuPro-W3" w:hint="eastAsia"/>
          <w:b/>
          <w:sz w:val="46"/>
          <w:szCs w:val="46"/>
          <w:lang w:val="en-US"/>
        </w:rPr>
        <w:t>横浜</w:t>
      </w:r>
    </w:p>
    <w:p w14:paraId="1B413EE0" w14:textId="77777777" w:rsidR="00BF5ACE" w:rsidRPr="005935C7" w:rsidRDefault="00BF5ACE">
      <w:pPr>
        <w:rPr>
          <w:rFonts w:ascii="ヒラギノ角ゴシック W4" w:eastAsia="ヒラギノ角ゴシック W4" w:hAnsi="ヒラギノ角ゴシック W4"/>
        </w:rPr>
      </w:pPr>
    </w:p>
    <w:p w14:paraId="3115C6A8" w14:textId="7FBBB23D" w:rsidR="00BF5ACE" w:rsidRPr="005935C7" w:rsidRDefault="00A44EB0">
      <w:pPr>
        <w:rPr>
          <w:rFonts w:ascii="ヒラギノ角ゴシック W4" w:eastAsia="ヒラギノ角ゴシック W4" w:hAnsi="ヒラギノ角ゴシック W4"/>
          <w:lang w:val="en-US"/>
        </w:rPr>
      </w:pPr>
      <w:r>
        <w:rPr>
          <w:rFonts w:ascii="ヒラギノ角ゴシック W4" w:eastAsia="ヒラギノ角ゴシック W4" w:hAnsi="ヒラギノ角ゴシック W4"/>
          <w:noProof/>
          <w:lang w:val="ja-JP"/>
        </w:rPr>
        <w:drawing>
          <wp:inline distT="0" distB="0" distL="0" distR="0" wp14:anchorId="4CC59B4C" wp14:editId="006EA92C">
            <wp:extent cx="5733415" cy="3009900"/>
            <wp:effectExtent l="0" t="0" r="0" b="0"/>
            <wp:docPr id="495911544" name="図 1" descr="ホワイトボード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911544" name="図 1" descr="ホワイトボード&#10;&#10;自動的に生成された説明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2E61C" w14:textId="77777777" w:rsidR="00BF5ACE" w:rsidRPr="005935C7" w:rsidRDefault="00000000" w:rsidP="00D35331">
      <w:pPr>
        <w:pStyle w:val="1"/>
        <w:keepNext w:val="0"/>
        <w:keepLines w:val="0"/>
        <w:tabs>
          <w:tab w:val="left" w:pos="284"/>
        </w:tabs>
        <w:spacing w:before="480"/>
        <w:rPr>
          <w:rFonts w:ascii="ヒラギノ角ゴシック W4" w:eastAsia="ヒラギノ角ゴシック W4" w:hAnsi="ヒラギノ角ゴシック W4"/>
          <w:b/>
        </w:rPr>
      </w:pPr>
      <w:bookmarkStart w:id="2" w:name="_9ep9d1lqcmn" w:colFirst="0" w:colLast="0"/>
      <w:bookmarkEnd w:id="2"/>
      <w:r w:rsidRPr="005935C7">
        <w:rPr>
          <w:rFonts w:ascii="ヒラギノ角ゴシック W4" w:eastAsia="ヒラギノ角ゴシック W4" w:hAnsi="ヒラギノ角ゴシック W4" w:cs="Arial Unicode MS"/>
          <w:b/>
        </w:rPr>
        <w:t>Webクリエイティブの為のデザインとアイデアに満ちた、１日限りのパフォーマンス。</w:t>
      </w:r>
    </w:p>
    <w:p w14:paraId="71F29A28" w14:textId="77777777" w:rsidR="00BF5ACE" w:rsidRPr="005935C7" w:rsidRDefault="00BF5ACE">
      <w:pPr>
        <w:rPr>
          <w:rFonts w:ascii="ヒラギノ角ゴシック W4" w:eastAsia="ヒラギノ角ゴシック W4" w:hAnsi="ヒラギノ角ゴシック W4"/>
        </w:rPr>
      </w:pPr>
    </w:p>
    <w:p w14:paraId="0C4143CD" w14:textId="21BB3366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Web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クリエイティブ好きが集まる年に一度の祭典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dotFe</w:t>
      </w:r>
      <w:r>
        <w:rPr>
          <w:rFonts w:ascii="ヒラギノ角ゴシック W4" w:eastAsia="ヒラギノ角ゴシック W4" w:hAnsi="ヒラギノ角ゴシック W4" w:cs="HiraKakuPro-W3"/>
          <w:lang w:val="en-US"/>
        </w:rPr>
        <w:t>s2025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が、</w:t>
      </w:r>
      <w:r>
        <w:rPr>
          <w:rFonts w:ascii="ヒラギノ角ゴシック W4" w:eastAsia="ヒラギノ角ゴシック W4" w:hAnsi="ヒラギノ角ゴシック W4" w:cs="HiraKakuPro-W3"/>
          <w:lang w:val="en-US"/>
        </w:rPr>
        <w:t>8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月</w:t>
      </w:r>
      <w:r>
        <w:rPr>
          <w:rFonts w:ascii="ヒラギノ角ゴシック W4" w:eastAsia="ヒラギノ角ゴシック W4" w:hAnsi="ヒラギノ角ゴシック W4" w:cs="HiraKakuPro-W3"/>
          <w:lang w:val="en-US"/>
        </w:rPr>
        <w:t>31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日（日）に開催します。</w:t>
      </w:r>
    </w:p>
    <w:p w14:paraId="3ED2CBB7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今年の舞台は歴史とモダンさが融合した港町、横浜・関内にある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DeNA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の横浜オフィス。</w:t>
      </w:r>
    </w:p>
    <w:p w14:paraId="37DE06D2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豪華なトークショーや、参加型ワークショップ、遊び心あふれるインスタレーションまで盛りだくさん。</w:t>
      </w:r>
    </w:p>
    <w:p w14:paraId="5BB869DF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どこを歩いても、ものづくりの楽しさに出会える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1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日です。</w:t>
      </w:r>
    </w:p>
    <w:p w14:paraId="4CC28A12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079CFFBE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188B7807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【トークセッションラインナップ】</w:t>
      </w:r>
    </w:p>
    <w:p w14:paraId="3988540C" w14:textId="3B2BF52E" w:rsidR="00EA3D08" w:rsidRPr="00EC4C16" w:rsidRDefault="00EA3D08" w:rsidP="00EC4C16">
      <w:pPr>
        <w:pStyle w:val="a7"/>
        <w:numPr>
          <w:ilvl w:val="0"/>
          <w:numId w:val="7"/>
        </w:numPr>
        <w:ind w:leftChars="0"/>
        <w:rPr>
          <w:rFonts w:ascii="ヒラギノ角ゴシック W4" w:eastAsia="ヒラギノ角ゴシック W4" w:hAnsi="ヒラギノ角ゴシック W4" w:cs="HiraKakuPro-W3"/>
          <w:lang w:val="en-US"/>
        </w:rPr>
      </w:pPr>
      <w:r w:rsidRPr="00EC4C16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熱狂のデザインからはじまる、スマートシティの未来</w:t>
      </w:r>
      <w:r w:rsidR="00EC4C16">
        <w:rPr>
          <w:rFonts w:ascii="ヒラギノ角ゴシック W4" w:eastAsia="ヒラギノ角ゴシック W4" w:hAnsi="ヒラギノ角ゴシック W4" w:cs="HiraKakuPro-W3"/>
          <w:b/>
          <w:bCs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DeNA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広告制作のお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2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人が、ベイスターズから描く街づくりとスマートシティ構想や展望をお話し</w:t>
      </w:r>
      <w:r w:rsidR="00EF054F" w:rsidRPr="00EC4C16">
        <w:rPr>
          <w:rFonts w:ascii="ＭＳ ゴシック" w:eastAsia="ＭＳ ゴシック" w:hAnsi="ＭＳ ゴシック" w:cs="ＭＳ ゴシック"/>
          <w:b/>
          <w:bCs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登壇者</w:t>
      </w:r>
      <w:r w:rsidR="00EF054F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株式会社横浜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DeNA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ベイスターズ　上村真由</w:t>
      </w:r>
      <w:r w:rsidR="00EF054F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株式会社ディー・エヌ・エー　渡辺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 xml:space="preserve"> 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義久</w:t>
      </w:r>
    </w:p>
    <w:p w14:paraId="3E0D3058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1B046D99" w14:textId="77F74FF8" w:rsidR="00EA3D08" w:rsidRPr="00EC4C16" w:rsidRDefault="00EA3D08" w:rsidP="00EC4C16">
      <w:pPr>
        <w:pStyle w:val="a7"/>
        <w:numPr>
          <w:ilvl w:val="0"/>
          <w:numId w:val="7"/>
        </w:numPr>
        <w:ind w:leftChars="0"/>
        <w:rPr>
          <w:rFonts w:ascii="ヒラギノ角ゴシック W4" w:eastAsia="ヒラギノ角ゴシック W4" w:hAnsi="ヒラギノ角ゴシック W4" w:cs="HiraKakuPro-W3"/>
          <w:lang w:val="en-US"/>
        </w:rPr>
      </w:pPr>
      <w:r w:rsidRPr="00EC4C16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lastRenderedPageBreak/>
        <w:t>万博における参加と共創を促す生成的デザイン・コモンズ</w:t>
      </w:r>
      <w:r w:rsidR="00EF054F" w:rsidRPr="00EC4C16">
        <w:rPr>
          <w:rFonts w:ascii="ＭＳ ゴシック" w:eastAsia="ＭＳ ゴシック" w:hAnsi="ＭＳ ゴシック" w:cs="ＭＳ ゴシック"/>
          <w:b/>
          <w:bCs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大阪・関西万博「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EXPO 2025 Design System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」のクリエイティブディレクター兼アートディレクターが、生成的デザインで共創を生む仕組みを語る</w:t>
      </w:r>
      <w:r w:rsidR="00EF054F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登壇者</w:t>
      </w:r>
      <w:r w:rsidR="00EF054F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株式会社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VISIONs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 xml:space="preserve">　引地耕太</w:t>
      </w:r>
    </w:p>
    <w:p w14:paraId="13ED40F4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0FE1973A" w14:textId="43122DC3" w:rsidR="00EA3D08" w:rsidRPr="00EC4C16" w:rsidRDefault="00EA3D08" w:rsidP="00EC4C16">
      <w:pPr>
        <w:pStyle w:val="a7"/>
        <w:numPr>
          <w:ilvl w:val="0"/>
          <w:numId w:val="7"/>
        </w:numPr>
        <w:ind w:leftChars="0"/>
        <w:rPr>
          <w:rFonts w:ascii="ヒラギノ角ゴシック W4" w:eastAsia="ヒラギノ角ゴシック W4" w:hAnsi="ヒラギノ角ゴシック W4" w:cs="HiraKakuPro-W3"/>
          <w:lang w:val="en-US"/>
        </w:rPr>
      </w:pPr>
      <w:r w:rsidRPr="00EC4C16">
        <w:rPr>
          <w:rFonts w:ascii="ヒラギノ角ゴシック W4" w:eastAsia="ヒラギノ角ゴシック W4" w:hAnsi="ヒラギノ角ゴシック W4" w:cs="HiraKakuPro-W3"/>
          <w:b/>
          <w:bCs/>
          <w:lang w:val="en-US"/>
        </w:rPr>
        <w:t>AI</w:t>
      </w:r>
      <w:r w:rsidRPr="00EC4C16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エージェントが拓くプロダクト開発の地平</w:t>
      </w:r>
      <w:r w:rsidR="00EF054F" w:rsidRPr="00EC4C16">
        <w:rPr>
          <w:rFonts w:ascii="ＭＳ ゴシック" w:eastAsia="ＭＳ ゴシック" w:hAnsi="ＭＳ ゴシック" w:cs="ＭＳ ゴシック"/>
          <w:b/>
          <w:bCs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エンジニア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×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デザイン視点で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AI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ツールの活用を深掘りする最前線トーク</w:t>
      </w:r>
      <w:r w:rsidR="00EF054F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登壇者</w:t>
      </w:r>
      <w:r w:rsidR="00EF054F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株式会社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 xml:space="preserve">Lumilinks 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代表取締役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 xml:space="preserve"> / 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プロダクトデザイナー　こぎそ</w:t>
      </w:r>
      <w:r w:rsidR="00EF054F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株式会社ログラス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 xml:space="preserve"> 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マネージャー　植田香梨</w:t>
      </w:r>
      <w:r w:rsidR="00EF054F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 xml:space="preserve">サイボウズ株式会社マネージャー　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sakito</w:t>
      </w:r>
    </w:p>
    <w:p w14:paraId="5C734397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4CF4E88C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このほかにも、多彩なトークセッションをご用意。</w:t>
      </w:r>
    </w:p>
    <w:p w14:paraId="6A8A23E4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現場の知識や生の声をお届けする、豪華なメンバーが集結します。</w:t>
      </w:r>
    </w:p>
    <w:p w14:paraId="508FC449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3669F1EC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b/>
          <w:bCs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【トークセッション登壇者名一覧】</w:t>
      </w:r>
    </w:p>
    <w:p w14:paraId="1972B691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松井謙介　株式会社ワン・パブリッシング取締役社長兼メディアビジネス本部長</w:t>
      </w:r>
    </w:p>
    <w:p w14:paraId="60D28542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酒井新悟　株式会社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RIDE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代表取締役社長</w:t>
      </w:r>
    </w:p>
    <w:p w14:paraId="074F11BE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上村真由　株式会社横浜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DeNA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ベイスターズ</w:t>
      </w:r>
    </w:p>
    <w:p w14:paraId="7F68548D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渡辺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義久　株式会社ディー・エヌ・エー</w:t>
      </w:r>
    </w:p>
    <w:p w14:paraId="60809DB5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小林秀彰　株式会社たきコーポレーション</w:t>
      </w:r>
    </w:p>
    <w:p w14:paraId="412F0597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宮﨑俊太郎　株式会社たきコーポレーション</w:t>
      </w:r>
    </w:p>
    <w:p w14:paraId="43F64DB8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引地耕太　株式会社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VISIONs</w:t>
      </w:r>
    </w:p>
    <w:p w14:paraId="5B1059D8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原田優輝　編集者</w:t>
      </w:r>
    </w:p>
    <w:p w14:paraId="1D5390AF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山田泰巨　編集者</w:t>
      </w:r>
    </w:p>
    <w:p w14:paraId="29E23B8E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有馬トモユキ　株式会社日本デザインセンター</w:t>
      </w:r>
    </w:p>
    <w:p w14:paraId="67136FFB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こぎそ　株式会社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Lumilinks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代表取締役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/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プロダクトデザイナー</w:t>
      </w:r>
    </w:p>
    <w:p w14:paraId="6FBBCF44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植田香梨　株式会社ログラス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マネージャー</w:t>
      </w:r>
    </w:p>
    <w:p w14:paraId="130B50CD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sakito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 xml:space="preserve">　サイボウズ株式会社マネージャー</w:t>
      </w:r>
    </w:p>
    <w:p w14:paraId="34278DEF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足立紗彩　株式会社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STARRYWORKS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エンジニア</w:t>
      </w:r>
    </w:p>
    <w:p w14:paraId="6C7CCBE9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高田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 xml:space="preserve">徹（鉄塔）　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Lenz / Engineer</w:t>
      </w:r>
    </w:p>
    <w:p w14:paraId="0AA78B6E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 xml:space="preserve">土屋泰洋　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Dentsu Lab Tokyo Creative Director / Creative Technologist / Researcher</w:t>
      </w:r>
    </w:p>
    <w:p w14:paraId="589CB015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 xml:space="preserve">長洞龍生　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BASSDRUM / Tech Director / Creative Engineerr</w:t>
      </w:r>
    </w:p>
    <w:p w14:paraId="0E1C0D84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桟義雄　特級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XR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エンジニア</w:t>
      </w:r>
    </w:p>
    <w:p w14:paraId="653F4C67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カズヤシバタ　発明家</w:t>
      </w:r>
    </w:p>
    <w:p w14:paraId="48630840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佐々木航大　プロジェクトマネージャー</w:t>
      </w:r>
    </w:p>
    <w:p w14:paraId="1A404A41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百瀬ガンジィ　イラストレーター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/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デザイナー</w:t>
      </w:r>
    </w:p>
    <w:p w14:paraId="2F6D72A3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小山知之　株式会社インクワイア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designing</w:t>
      </w:r>
    </w:p>
    <w:p w14:paraId="14D39496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 xml:space="preserve">田渕将吾　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Visional / S5 Studios</w:t>
      </w:r>
    </w:p>
    <w:p w14:paraId="13F7E8E8" w14:textId="77777777" w:rsid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久田歩　株式会社ディー・エヌ・エーデザイン統括部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統括部長</w:t>
      </w:r>
    </w:p>
    <w:p w14:paraId="3599CE30" w14:textId="77777777" w:rsidR="00FC4866" w:rsidRDefault="00FC4866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3BDAE081" w14:textId="77777777" w:rsidR="00FC4866" w:rsidRDefault="00FC4866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4DFFF99C" w14:textId="77777777" w:rsidR="00EC4C16" w:rsidRDefault="00EC4C16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6F64CCE8" w14:textId="2F9DA642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lastRenderedPageBreak/>
        <w:t>【ワークショップラインナップ】</w:t>
      </w:r>
    </w:p>
    <w:p w14:paraId="76D77E64" w14:textId="77777777" w:rsidR="004E5A5E" w:rsidRDefault="00EA3D08" w:rsidP="00EC4C16">
      <w:pPr>
        <w:pStyle w:val="a7"/>
        <w:numPr>
          <w:ilvl w:val="0"/>
          <w:numId w:val="8"/>
        </w:numPr>
        <w:ind w:leftChars="0"/>
        <w:rPr>
          <w:rFonts w:ascii="ヒラギノ角ゴシック W4" w:eastAsia="ヒラギノ角ゴシック W4" w:hAnsi="ヒラギノ角ゴシック W4" w:cs="HiraKakuPro-W3"/>
          <w:lang w:val="en-US"/>
        </w:rPr>
      </w:pP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AI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エージェントワークショップ</w:t>
      </w:r>
    </w:p>
    <w:p w14:paraId="0915D686" w14:textId="57C68B36" w:rsidR="00EA3D08" w:rsidRPr="00EC4C16" w:rsidRDefault="00EA3D08" w:rsidP="004E5A5E">
      <w:pPr>
        <w:pStyle w:val="a7"/>
        <w:ind w:leftChars="0" w:left="440"/>
        <w:rPr>
          <w:rFonts w:ascii="ヒラギノ角ゴシック W4" w:eastAsia="ヒラギノ角ゴシック W4" w:hAnsi="ヒラギノ角ゴシック W4" w:cs="HiraKakuPro-W3"/>
          <w:lang w:val="en-US"/>
        </w:rPr>
      </w:pP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速度と品質を意識して使う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Cursor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や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Claude Code</w:t>
      </w:r>
      <w:r w:rsidR="00EC4C16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講師：こぎそ（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Lumilinks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）</w:t>
      </w:r>
    </w:p>
    <w:p w14:paraId="25D377EC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3CAC56C7" w14:textId="71DA8EEF" w:rsidR="00EA3D08" w:rsidRPr="00EC4C16" w:rsidRDefault="00EA3D08" w:rsidP="00EC4C16">
      <w:pPr>
        <w:pStyle w:val="a7"/>
        <w:numPr>
          <w:ilvl w:val="0"/>
          <w:numId w:val="8"/>
        </w:numPr>
        <w:ind w:leftChars="0"/>
        <w:rPr>
          <w:rFonts w:ascii="ヒラギノ角ゴシック W4" w:eastAsia="ヒラギノ角ゴシック W4" w:hAnsi="ヒラギノ角ゴシック W4" w:cs="HiraKakuPro-W3"/>
          <w:lang w:val="en-US"/>
        </w:rPr>
      </w:pP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自分のアイデアをサービスにしてみよう</w:t>
      </w:r>
      <w:r w:rsidR="004E5A5E">
        <w:rPr>
          <w:rFonts w:ascii="ヒラギノ角ゴシック W4" w:eastAsia="ヒラギノ角ゴシック W4" w:hAnsi="ヒラギノ角ゴシック W4" w:cs="HiraKakuPro-W3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Figma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で始める</w:t>
      </w:r>
      <w:r w:rsidRPr="00EC4C16">
        <w:rPr>
          <w:rFonts w:ascii="ヒラギノ角ゴシック W4" w:eastAsia="ヒラギノ角ゴシック W4" w:hAnsi="ヒラギノ角ゴシック W4" w:cs="HiraKakuPro-W3"/>
          <w:lang w:val="en-US"/>
        </w:rPr>
        <w:t>UX</w:t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デザイン入門ワークショップ</w:t>
      </w:r>
      <w:r w:rsidR="00EC4C16" w:rsidRPr="00EC4C16">
        <w:rPr>
          <w:rFonts w:ascii="ＭＳ ゴシック" w:eastAsia="ＭＳ ゴシック" w:hAnsi="ＭＳ ゴシック" w:cs="ＭＳ ゴシック"/>
          <w:lang w:val="en-US"/>
        </w:rPr>
        <w:br/>
      </w:r>
      <w:r w:rsidRPr="00EC4C16">
        <w:rPr>
          <w:rFonts w:ascii="ヒラギノ角ゴシック W4" w:eastAsia="ヒラギノ角ゴシック W4" w:hAnsi="ヒラギノ角ゴシック W4" w:cs="HiraKakuPro-W3" w:hint="eastAsia"/>
          <w:lang w:val="en-US"/>
        </w:rPr>
        <w:t>講師：小林秀彰　宮﨑俊太郎（たきコーポレーション）</w:t>
      </w:r>
    </w:p>
    <w:p w14:paraId="3A89D30E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b/>
          <w:bCs/>
          <w:lang w:val="en-US"/>
        </w:rPr>
      </w:pPr>
    </w:p>
    <w:p w14:paraId="547293DB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b/>
          <w:bCs/>
          <w:lang w:val="en-US"/>
        </w:rPr>
      </w:pPr>
    </w:p>
    <w:p w14:paraId="4A9F153F" w14:textId="7F23B03C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b/>
          <w:bCs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【スペシャルバトルイベント】</w:t>
      </w:r>
      <w:r w:rsidR="00EC4C16">
        <w:rPr>
          <w:rFonts w:ascii="ＭＳ ゴシック" w:eastAsia="ＭＳ ゴシック" w:hAnsi="ＭＳ ゴシック" w:cs="ＭＳ ゴシック"/>
          <w:lang w:val="en-US"/>
        </w:rPr>
        <w:br/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ライブコードファイティング！</w:t>
      </w:r>
      <w:r w:rsidR="00EC4C16">
        <w:rPr>
          <w:rFonts w:ascii="ＭＳ ゴシック" w:eastAsia="ＭＳ ゴシック" w:hAnsi="ＭＳ ゴシック" w:cs="ＭＳ ゴシック"/>
          <w:lang w:val="en-US"/>
        </w:rPr>
        <w:br/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&lt;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参加クリエイター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&gt;</w:t>
      </w:r>
      <w:r w:rsidR="00EC4C16">
        <w:rPr>
          <w:rFonts w:ascii="ＭＳ ゴシック" w:eastAsia="ＭＳ ゴシック" w:hAnsi="ＭＳ ゴシック" w:cs="ＭＳ ゴシック"/>
          <w:lang w:val="en-US"/>
        </w:rPr>
        <w:br/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荒川健介（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WOW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）</w:t>
      </w:r>
      <w:r w:rsidR="00EC4C16">
        <w:rPr>
          <w:rFonts w:ascii="ＭＳ ゴシック" w:eastAsia="ＭＳ ゴシック" w:hAnsi="ＭＳ ゴシック" w:cs="ＭＳ ゴシック"/>
          <w:lang w:val="en-US"/>
        </w:rPr>
        <w:br/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ツミキルーム（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Bascule Inc.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）</w:t>
      </w:r>
      <w:r w:rsidR="00EC4C16">
        <w:rPr>
          <w:rFonts w:ascii="ＭＳ ゴシック" w:eastAsia="ＭＳ ゴシック" w:hAnsi="ＭＳ ゴシック" w:cs="ＭＳ ゴシック"/>
          <w:lang w:val="en-US"/>
        </w:rPr>
        <w:br/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小川恭平（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BASSDRUM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）</w:t>
      </w:r>
    </w:p>
    <w:p w14:paraId="2222E450" w14:textId="77777777" w:rsidR="00EC4C16" w:rsidRDefault="00EC4C16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73DD04CD" w14:textId="332EB6AD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【インスタレーション展示企業・団体一覧】</w:t>
      </w:r>
    </w:p>
    <w:p w14:paraId="010E2F4D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株式会社博展</w:t>
      </w:r>
    </w:p>
    <w:p w14:paraId="183955FF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株式会社ワットエバー</w:t>
      </w:r>
    </w:p>
    <w:p w14:paraId="6AA4D3E1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インスタ部</w:t>
      </w:r>
    </w:p>
    <w:p w14:paraId="50614594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Momoka Nakayama /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中山桃歌</w:t>
      </w:r>
    </w:p>
    <w:p w14:paraId="3EB7110A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赤星俊平</w:t>
      </w:r>
    </w:p>
    <w:p w14:paraId="1015710C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proofErr w:type="gramStart"/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のへ</w:t>
      </w:r>
      <w:proofErr w:type="gramEnd"/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もん</w:t>
      </w:r>
    </w:p>
    <w:p w14:paraId="219E869E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ガズヤシバタ</w:t>
      </w:r>
    </w:p>
    <w:p w14:paraId="599F2A26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ました</w:t>
      </w:r>
    </w:p>
    <w:p w14:paraId="4A20C9F9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TECHPLA powered by BBmedia</w:t>
      </w:r>
    </w:p>
    <w:p w14:paraId="66F12AF3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pook</w:t>
      </w:r>
    </w:p>
    <w:p w14:paraId="4D098FC8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73737942" w14:textId="77777777" w:rsidR="00EA3D08" w:rsidRDefault="00EA3D08" w:rsidP="00EA3D08">
      <w:pPr>
        <w:rPr>
          <w:rFonts w:ascii="ヒラギノ角ゴシック W4" w:eastAsia="ヒラギノ角ゴシック W4" w:hAnsi="ヒラギノ角ゴシック W4" w:cs="HiraKakuPro-W3"/>
          <w:b/>
          <w:bCs/>
          <w:lang w:val="en-US"/>
        </w:rPr>
      </w:pPr>
    </w:p>
    <w:p w14:paraId="389D1940" w14:textId="741F6505" w:rsidR="00EA3D08" w:rsidRDefault="00EA3D08" w:rsidP="00EA3D08">
      <w:pPr>
        <w:rPr>
          <w:rFonts w:ascii="ヒラギノ角ゴシック W4" w:eastAsia="ヒラギノ角ゴシック W4" w:hAnsi="ヒラギノ角ゴシック W4" w:cs="HiraKakuPro-W3"/>
          <w:b/>
          <w:bCs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【詳細】</w:t>
      </w:r>
    </w:p>
    <w:p w14:paraId="7BE9A5C5" w14:textId="77777777" w:rsidR="00EA3D08" w:rsidRDefault="00EA3D08" w:rsidP="00EA3D08">
      <w:pPr>
        <w:rPr>
          <w:rFonts w:ascii="ＭＳ ゴシック" w:eastAsia="ＭＳ ゴシック" w:hAnsi="ＭＳ ゴシック" w:cs="ＭＳ ゴシック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■ dotFes 2025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横浜</w:t>
      </w:r>
    </w:p>
    <w:p w14:paraId="6AA1CAAA" w14:textId="77777777" w:rsidR="00EA3D08" w:rsidRDefault="00EA3D08" w:rsidP="00EA3D08">
      <w:pPr>
        <w:rPr>
          <w:rFonts w:ascii="ＭＳ ゴシック" w:eastAsia="ＭＳ ゴシック" w:hAnsi="ＭＳ ゴシック" w:cs="ＭＳ ゴシック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■ 8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月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31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日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(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日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) 12:00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～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18:30 (11:30 OPEN) ※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雨天決行</w:t>
      </w:r>
    </w:p>
    <w:p w14:paraId="31A1273B" w14:textId="77777777" w:rsidR="00EA3D08" w:rsidRDefault="00EA3D08" w:rsidP="00EA3D08">
      <w:pPr>
        <w:rPr>
          <w:rFonts w:ascii="ＭＳ ゴシック" w:eastAsia="ＭＳ ゴシック" w:hAnsi="ＭＳ ゴシック" w:cs="ＭＳ ゴシック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■DeNA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横浜オフィス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6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 xml:space="preserve">階受付　</w:t>
      </w:r>
      <w:hyperlink r:id="rId6" w:anchor="top-access" w:history="1">
        <w:r w:rsidRPr="00EA3D08">
          <w:rPr>
            <w:rStyle w:val="a5"/>
            <w:rFonts w:ascii="ヒラギノ角ゴシック W4" w:eastAsia="ヒラギノ角ゴシック W4" w:hAnsi="ヒラギノ角ゴシック W4" w:cs="HiraKakuPro-W3"/>
            <w:lang w:val="en-US"/>
          </w:rPr>
          <w:t>https://www.dotfes.jp/2025yokohama/#top-access</w:t>
        </w:r>
      </w:hyperlink>
    </w:p>
    <w:p w14:paraId="759CD1E2" w14:textId="77777777" w:rsidR="00EA3D08" w:rsidRDefault="00EA3D08" w:rsidP="00EA3D08">
      <w:pPr>
        <w:rPr>
          <w:rFonts w:ascii="ＭＳ ゴシック" w:eastAsia="ＭＳ ゴシック" w:hAnsi="ＭＳ ゴシック" w:cs="ＭＳ ゴシック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■ </w:t>
      </w:r>
      <w:proofErr w:type="gramStart"/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前売</w:t>
      </w:r>
      <w:proofErr w:type="gramEnd"/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2,500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円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(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学生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1,500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円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)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、当日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3,000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円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(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学生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2,000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円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)</w:t>
      </w:r>
    </w:p>
    <w:p w14:paraId="69FDF22A" w14:textId="77777777" w:rsidR="00EA3D08" w:rsidRDefault="00EA3D08" w:rsidP="00EA3D08">
      <w:pPr>
        <w:rPr>
          <w:rFonts w:ascii="ＭＳ ゴシック" w:eastAsia="ＭＳ ゴシック" w:hAnsi="ＭＳ ゴシック" w:cs="ＭＳ ゴシック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■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公式サイト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 </w:t>
      </w:r>
      <w:hyperlink r:id="rId7" w:history="1">
        <w:r w:rsidRPr="00EA3D08">
          <w:rPr>
            <w:rStyle w:val="a5"/>
            <w:rFonts w:ascii="ヒラギノ角ゴシック W4" w:eastAsia="ヒラギノ角ゴシック W4" w:hAnsi="ヒラギノ角ゴシック W4" w:cs="HiraKakuPro-W3"/>
            <w:lang w:val="en-US"/>
          </w:rPr>
          <w:t>https://www.dotfes.jp/2025yokohama/</w:t>
        </w:r>
      </w:hyperlink>
    </w:p>
    <w:p w14:paraId="12305C54" w14:textId="7B1EDC7F" w:rsid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■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申込専用ページ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 </w:t>
      </w:r>
      <w:hyperlink r:id="rId8" w:history="1">
        <w:r w:rsidRPr="00EA3D08">
          <w:rPr>
            <w:rStyle w:val="a5"/>
            <w:rFonts w:ascii="ヒラギノ角ゴシック W4" w:eastAsia="ヒラギノ角ゴシック W4" w:hAnsi="ヒラギノ角ゴシック W4" w:cs="HiraKakuPro-W3"/>
            <w:lang w:val="en-US"/>
          </w:rPr>
          <w:t>https://dotfes2025ticket.peatix.com/</w:t>
        </w:r>
      </w:hyperlink>
    </w:p>
    <w:p w14:paraId="0D8CA15B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6535972A" w14:textId="77777777" w:rsidR="00EC4C16" w:rsidRDefault="00EA3D08" w:rsidP="00EA3D08">
      <w:pPr>
        <w:rPr>
          <w:rFonts w:ascii="ＭＳ ゴシック" w:eastAsia="ＭＳ ゴシック" w:hAnsi="ＭＳ ゴシック" w:cs="ＭＳ ゴシック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【株式会社クスールについて】</w:t>
      </w:r>
    </w:p>
    <w:p w14:paraId="0C71E81E" w14:textId="77777777" w:rsidR="00EC4C16" w:rsidRDefault="00EA3D08" w:rsidP="00EA3D08">
      <w:pPr>
        <w:rPr>
          <w:rFonts w:ascii="ＭＳ ゴシック" w:eastAsia="ＭＳ ゴシック" w:hAnsi="ＭＳ ゴシック" w:cs="ＭＳ ゴシック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2006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年創業のウェブプロダクション。作ることと教えることの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2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つの事業を軸とし、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Web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クリエイティブコミュニティを盛り上げることをモットーに活動している。</w:t>
      </w:r>
      <w:r w:rsidRPr="00EA3D08">
        <w:rPr>
          <w:rFonts w:ascii="ＭＳ ゴシック" w:eastAsia="ＭＳ ゴシック" w:hAnsi="ＭＳ ゴシック" w:cs="ＭＳ ゴシック" w:hint="eastAsia"/>
          <w:lang w:val="en-US"/>
        </w:rPr>
        <w:t> 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2018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年のベトナムでの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dotFes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開催を皮切りに、ベトナム、インドで教育とコミュニティ事業を展開中。フランス人、ベトナム人、インド人などを社員として採用し、グローバルなチームで海外との取引を増やしている。</w:t>
      </w:r>
      <w:r w:rsidRPr="00EA3D08">
        <w:rPr>
          <w:rFonts w:ascii="ＭＳ ゴシック" w:eastAsia="ＭＳ ゴシック" w:hAnsi="ＭＳ ゴシック" w:cs="ＭＳ ゴシック" w:hint="eastAsia"/>
          <w:lang w:val="en-US"/>
        </w:rPr>
        <w:t> </w:t>
      </w:r>
    </w:p>
    <w:p w14:paraId="646C29C5" w14:textId="77777777" w:rsidR="00EC4C16" w:rsidRDefault="00EC4C16" w:rsidP="00EA3D08">
      <w:pPr>
        <w:rPr>
          <w:rFonts w:ascii="ＭＳ ゴシック" w:eastAsia="ＭＳ ゴシック" w:hAnsi="ＭＳ ゴシック" w:cs="ＭＳ ゴシック"/>
          <w:lang w:val="en-US"/>
        </w:rPr>
      </w:pPr>
    </w:p>
    <w:p w14:paraId="6452B458" w14:textId="796AACBE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クスールコーポレートサイト</w:t>
      </w:r>
      <w:r w:rsidRPr="00EA3D08">
        <w:rPr>
          <w:rFonts w:ascii="ＭＳ ゴシック" w:eastAsia="ＭＳ ゴシック" w:hAnsi="ＭＳ ゴシック" w:cs="ＭＳ ゴシック" w:hint="eastAsia"/>
          <w:lang w:val="en-US"/>
        </w:rPr>
        <w:t> </w:t>
      </w:r>
      <w:hyperlink r:id="rId9" w:history="1">
        <w:r w:rsidRPr="00EA3D08">
          <w:rPr>
            <w:rStyle w:val="a5"/>
            <w:rFonts w:ascii="ヒラギノ角ゴシック W4" w:eastAsia="ヒラギノ角ゴシック W4" w:hAnsi="ヒラギノ角ゴシック W4" w:cs="HiraKakuPro-W3"/>
            <w:lang w:val="en-US"/>
          </w:rPr>
          <w:t>https://cshool.jp/</w:t>
        </w:r>
      </w:hyperlink>
    </w:p>
    <w:p w14:paraId="53DD7CCB" w14:textId="77777777" w:rsidR="00EA3D08" w:rsidRP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206CEB23" w14:textId="77777777" w:rsidR="00EA3D08" w:rsidRDefault="00EA3D08" w:rsidP="00EA3D08">
      <w:pPr>
        <w:rPr>
          <w:rFonts w:ascii="ヒラギノ角ゴシック W4" w:eastAsia="ヒラギノ角ゴシック W4" w:hAnsi="ヒラギノ角ゴシック W4" w:cs="HiraKakuPro-W3"/>
          <w:b/>
          <w:bCs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b/>
          <w:bCs/>
          <w:lang w:val="en-US"/>
        </w:rPr>
        <w:t>【お問い合わせ】</w:t>
      </w:r>
    </w:p>
    <w:p w14:paraId="03E85AB9" w14:textId="14CD3B69" w:rsidR="00EA3D08" w:rsidRDefault="00EA3D08" w:rsidP="00EA3D08">
      <w:pPr>
        <w:rPr>
          <w:rFonts w:ascii="ＭＳ ゴシック" w:eastAsia="ＭＳ ゴシック" w:hAnsi="ＭＳ ゴシック" w:cs="ＭＳ ゴシック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株式会社クスール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dotFes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担当　古谷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(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ふるや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) info@dotfes.jp</w:t>
      </w:r>
      <w:r w:rsidRPr="00EA3D08">
        <w:rPr>
          <w:rFonts w:ascii="ＭＳ ゴシック" w:eastAsia="ＭＳ ゴシック" w:hAnsi="ＭＳ ゴシック" w:cs="ＭＳ ゴシック" w:hint="eastAsia"/>
          <w:lang w:val="en-US"/>
        </w:rPr>
        <w:t> </w:t>
      </w:r>
    </w:p>
    <w:p w14:paraId="73095601" w14:textId="2FFFD057" w:rsidR="00EA3D08" w:rsidRDefault="00EA3D08" w:rsidP="00EA3D0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&lt;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主催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&gt;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株式会社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 xml:space="preserve"> 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クスール、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Web Designing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、株式会社ディー・エヌ・エー</w:t>
      </w:r>
    </w:p>
    <w:p w14:paraId="3F7C36A1" w14:textId="60884763" w:rsidR="005935C7" w:rsidRPr="00C4462B" w:rsidRDefault="00EA3D08">
      <w:pPr>
        <w:rPr>
          <w:rStyle w:val="a5"/>
          <w:rFonts w:ascii="ヒラギノ角ゴシック W4" w:eastAsia="ヒラギノ角ゴシック W4" w:hAnsi="ヒラギノ角ゴシック W4" w:cs="HiraKakuPro-W3"/>
          <w:color w:val="auto"/>
          <w:u w:val="none"/>
          <w:lang w:val="en-US"/>
        </w:rPr>
      </w:pP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&lt;</w:t>
      </w:r>
      <w:r w:rsidRPr="00EA3D08">
        <w:rPr>
          <w:rFonts w:ascii="ヒラギノ角ゴシック W4" w:eastAsia="ヒラギノ角ゴシック W4" w:hAnsi="ヒラギノ角ゴシック W4" w:cs="HiraKakuPro-W3" w:hint="eastAsia"/>
          <w:lang w:val="en-US"/>
        </w:rPr>
        <w:t>プレスリリース用画像素材ダウンロード</w:t>
      </w:r>
      <w:r w:rsidRPr="00EA3D08">
        <w:rPr>
          <w:rFonts w:ascii="ヒラギノ角ゴシック W4" w:eastAsia="ヒラギノ角ゴシック W4" w:hAnsi="ヒラギノ角ゴシック W4" w:cs="HiraKakuPro-W3"/>
          <w:lang w:val="en-US"/>
        </w:rPr>
        <w:t>&gt;</w:t>
      </w:r>
    </w:p>
    <w:p w14:paraId="60C8A1C8" w14:textId="01AD9B55" w:rsidR="00C4462B" w:rsidRDefault="00C4462B">
      <w:pPr>
        <w:rPr>
          <w:rFonts w:ascii="ヒラギノ角ゴシック W4" w:eastAsia="ヒラギノ角ゴシック W4" w:hAnsi="ヒラギノ角ゴシック W4" w:cs="HiraKakuPro-W3"/>
          <w:lang w:val="en-US"/>
        </w:rPr>
      </w:pPr>
      <w:r w:rsidRPr="00C4462B">
        <w:rPr>
          <w:rFonts w:ascii="ヒラギノ角ゴシック W4" w:eastAsia="ヒラギノ角ゴシック W4" w:hAnsi="ヒラギノ角ゴシック W4" w:cs="HiraKakuPro-W3"/>
          <w:lang w:val="en-US"/>
        </w:rPr>
        <w:t>https://www.dotfes.jp/2025yokohama/dotfes25_press_pics.zip</w:t>
      </w:r>
    </w:p>
    <w:p w14:paraId="4F549F8D" w14:textId="77777777" w:rsidR="00EC4C16" w:rsidRPr="00EC4C16" w:rsidRDefault="00EC4C16">
      <w:pPr>
        <w:rPr>
          <w:rFonts w:ascii="ヒラギノ角ゴシック W4" w:eastAsia="ヒラギノ角ゴシック W4" w:hAnsi="ヒラギノ角ゴシック W4" w:cs="HiraKakuPro-W3"/>
          <w:color w:val="FF0000"/>
          <w:u w:val="single"/>
          <w:lang w:val="en-US"/>
        </w:rPr>
      </w:pPr>
    </w:p>
    <w:p w14:paraId="0F9F2236" w14:textId="5DAE3169" w:rsidR="000E1CA7" w:rsidRDefault="00350FC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>
        <w:rPr>
          <w:rFonts w:ascii="ヒラギノ角ゴシック W4" w:eastAsia="ヒラギノ角ゴシック W4" w:hAnsi="ヒラギノ角ゴシック W4" w:cs="HiraKakuPro-W3"/>
          <w:noProof/>
          <w:lang w:val="ja-JP"/>
        </w:rPr>
        <w:lastRenderedPageBreak/>
        <w:drawing>
          <wp:inline distT="0" distB="0" distL="0" distR="0" wp14:anchorId="5403321F" wp14:editId="3063D1A6">
            <wp:extent cx="5733415" cy="3818255"/>
            <wp:effectExtent l="0" t="0" r="0" b="4445"/>
            <wp:docPr id="808722767" name="図 1" descr="屋内, 人, テーブル, 男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722767" name="図 1" descr="屋内, 人, テーブル, 男 が含まれている画像&#10;&#10;自動的に生成された説明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81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ヒラギノ角ゴシック W4" w:eastAsia="ヒラギノ角ゴシック W4" w:hAnsi="ヒラギノ角ゴシック W4" w:cs="HiraKakuPro-W3"/>
          <w:noProof/>
          <w:lang w:val="ja-JP"/>
        </w:rPr>
        <w:drawing>
          <wp:inline distT="0" distB="0" distL="0" distR="0" wp14:anchorId="7E55EBAA" wp14:editId="185FDB11">
            <wp:extent cx="5733415" cy="3818255"/>
            <wp:effectExtent l="0" t="0" r="0" b="4445"/>
            <wp:docPr id="1322983049" name="図 2" descr="ノートパソコンで作業をしている人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983049" name="図 2" descr="ノートパソコンで作業をしている人&#10;&#10;自動的に生成された説明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81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ヒラギノ角ゴシック W4" w:eastAsia="ヒラギノ角ゴシック W4" w:hAnsi="ヒラギノ角ゴシック W4" w:cs="HiraKakuPro-W3"/>
          <w:noProof/>
          <w:lang w:val="ja-JP"/>
        </w:rPr>
        <w:lastRenderedPageBreak/>
        <w:drawing>
          <wp:inline distT="0" distB="0" distL="0" distR="0" wp14:anchorId="7EAA68AD" wp14:editId="7AD6AAB5">
            <wp:extent cx="5733415" cy="3823970"/>
            <wp:effectExtent l="0" t="0" r="0" b="0"/>
            <wp:docPr id="728670573" name="図 3" descr="空港のロビーにいる人たち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670573" name="図 3" descr="空港のロビーにいる人たち&#10;&#10;自動的に生成された説明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82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7D11A" w14:textId="4C6406CD" w:rsidR="000E1CA7" w:rsidRDefault="000E1CA7">
      <w:pPr>
        <w:rPr>
          <w:rFonts w:ascii="ヒラギノ角ゴシック W4" w:eastAsia="ヒラギノ角ゴシック W4" w:hAnsi="ヒラギノ角ゴシック W4" w:cs="HiraKakuPro-W3"/>
          <w:lang w:val="en-US"/>
        </w:rPr>
      </w:pPr>
      <w:r>
        <w:rPr>
          <w:rFonts w:ascii="ヒラギノ角ゴシック W4" w:eastAsia="ヒラギノ角ゴシック W4" w:hAnsi="ヒラギノ角ゴシック W4" w:cs="HiraKakuPro-W3" w:hint="eastAsia"/>
          <w:lang w:val="en-US"/>
        </w:rPr>
        <w:t>インスタレーションの様子（</w:t>
      </w:r>
      <w:r w:rsidRPr="000E1CA7">
        <w:rPr>
          <w:rFonts w:ascii="ヒラギノ角ゴシック W4" w:eastAsia="ヒラギノ角ゴシック W4" w:hAnsi="ヒラギノ角ゴシック W4" w:cs="HiraKakuPro-W3" w:hint="eastAsia"/>
          <w:lang w:val="en-US"/>
        </w:rPr>
        <w:t>©︎山田秀隆</w:t>
      </w:r>
      <w:r>
        <w:rPr>
          <w:rFonts w:ascii="ヒラギノ角ゴシック W4" w:eastAsia="ヒラギノ角ゴシック W4" w:hAnsi="ヒラギノ角ゴシック W4" w:cs="HiraKakuPro-W3" w:hint="eastAsia"/>
          <w:lang w:val="en-US"/>
        </w:rPr>
        <w:t>）</w:t>
      </w:r>
    </w:p>
    <w:p w14:paraId="76C8416E" w14:textId="77777777" w:rsidR="000E1CA7" w:rsidRDefault="000E1CA7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206AA6FB" w14:textId="77777777" w:rsidR="000E1CA7" w:rsidRDefault="000E1CA7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7F7D80B7" w14:textId="77777777" w:rsidR="000E1CA7" w:rsidRDefault="000E1CA7">
      <w:pPr>
        <w:rPr>
          <w:rFonts w:ascii="ヒラギノ角ゴシック W4" w:eastAsia="ヒラギノ角ゴシック W4" w:hAnsi="ヒラギノ角ゴシック W4" w:cs="HiraKakuPro-W3"/>
          <w:lang w:val="en-US"/>
        </w:rPr>
      </w:pPr>
    </w:p>
    <w:p w14:paraId="0D481913" w14:textId="03E7DD8C" w:rsidR="00BF5ACE" w:rsidRPr="005935C7" w:rsidRDefault="00350FC8">
      <w:pPr>
        <w:rPr>
          <w:rFonts w:ascii="ヒラギノ角ゴシック W4" w:eastAsia="ヒラギノ角ゴシック W4" w:hAnsi="ヒラギノ角ゴシック W4" w:cs="HiraKakuPro-W3"/>
          <w:lang w:val="en-US"/>
        </w:rPr>
      </w:pPr>
      <w:r>
        <w:rPr>
          <w:rFonts w:ascii="ヒラギノ角ゴシック W4" w:eastAsia="ヒラギノ角ゴシック W4" w:hAnsi="ヒラギノ角ゴシック W4" w:cs="HiraKakuPro-W3"/>
          <w:noProof/>
          <w:lang w:val="ja-JP"/>
        </w:rPr>
        <w:drawing>
          <wp:inline distT="0" distB="0" distL="0" distR="0" wp14:anchorId="712AFDED" wp14:editId="1C3D684A">
            <wp:extent cx="5733415" cy="3823970"/>
            <wp:effectExtent l="0" t="0" r="0" b="0"/>
            <wp:docPr id="1400619067" name="図 4" descr="部屋に集まっている人々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619067" name="図 4" descr="部屋に集まっている人々&#10;&#10;自動的に生成された説明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82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1C40C" w14:textId="3C2C6D33" w:rsidR="005935C7" w:rsidRPr="005935C7" w:rsidRDefault="005935C7" w:rsidP="005935C7">
      <w:pPr>
        <w:rPr>
          <w:rFonts w:ascii="ヒラギノ角ゴシック W4" w:eastAsia="ヒラギノ角ゴシック W4" w:hAnsi="ヒラギノ角ゴシック W4" w:cs="HiraKakuPro-W3"/>
        </w:rPr>
      </w:pPr>
      <w:r w:rsidRPr="005935C7">
        <w:rPr>
          <w:rFonts w:ascii="ヒラギノ角ゴシック W4" w:eastAsia="ヒラギノ角ゴシック W4" w:hAnsi="ヒラギノ角ゴシック W4" w:cs="HiraKakuPro-W3"/>
        </w:rPr>
        <w:t>トークセッションの様子</w:t>
      </w:r>
      <w:r w:rsidR="000E1CA7">
        <w:rPr>
          <w:rFonts w:ascii="ヒラギノ角ゴシック W4" w:eastAsia="ヒラギノ角ゴシック W4" w:hAnsi="ヒラギノ角ゴシック W4" w:cs="HiraKakuPro-W3" w:hint="eastAsia"/>
          <w:lang w:val="en-US"/>
        </w:rPr>
        <w:t>（</w:t>
      </w:r>
      <w:r w:rsidR="000E1CA7" w:rsidRPr="000E1CA7">
        <w:rPr>
          <w:rFonts w:ascii="ヒラギノ角ゴシック W4" w:eastAsia="ヒラギノ角ゴシック W4" w:hAnsi="ヒラギノ角ゴシック W4" w:cs="HiraKakuPro-W3" w:hint="eastAsia"/>
          <w:lang w:val="en-US"/>
        </w:rPr>
        <w:t>©︎山田秀隆</w:t>
      </w:r>
      <w:r w:rsidR="000E1CA7">
        <w:rPr>
          <w:rFonts w:ascii="ヒラギノ角ゴシック W4" w:eastAsia="ヒラギノ角ゴシック W4" w:hAnsi="ヒラギノ角ゴシック W4" w:cs="HiraKakuPro-W3" w:hint="eastAsia"/>
          <w:lang w:val="en-US"/>
        </w:rPr>
        <w:t>）</w:t>
      </w:r>
    </w:p>
    <w:p w14:paraId="0B71F0BF" w14:textId="77777777" w:rsidR="00BF5ACE" w:rsidRDefault="00BF5ACE">
      <w:pPr>
        <w:rPr>
          <w:rFonts w:ascii="ヒラギノ角ゴシック W4" w:eastAsia="ヒラギノ角ゴシック W4" w:hAnsi="ヒラギノ角ゴシック W4" w:cs="HiraKakuPro-W3"/>
          <w:lang w:eastAsia="ja"/>
        </w:rPr>
      </w:pPr>
    </w:p>
    <w:p w14:paraId="1896100A" w14:textId="77777777" w:rsidR="005935C7" w:rsidRDefault="005935C7">
      <w:pPr>
        <w:rPr>
          <w:rFonts w:ascii="ヒラギノ角ゴシック W4" w:eastAsia="ヒラギノ角ゴシック W4" w:hAnsi="ヒラギノ角ゴシック W4" w:cs="HiraKakuPro-W3"/>
        </w:rPr>
      </w:pPr>
    </w:p>
    <w:p w14:paraId="0DCCDC97" w14:textId="77777777" w:rsidR="005935C7" w:rsidRDefault="005935C7">
      <w:pPr>
        <w:rPr>
          <w:rFonts w:ascii="ヒラギノ角ゴシック W4" w:eastAsia="ヒラギノ角ゴシック W4" w:hAnsi="ヒラギノ角ゴシック W4" w:cs="Arial Unicode MS"/>
        </w:rPr>
      </w:pPr>
    </w:p>
    <w:p w14:paraId="2D2D7407" w14:textId="2195DFB9" w:rsidR="00BF5ACE" w:rsidRDefault="00350FC8">
      <w:pPr>
        <w:rPr>
          <w:rFonts w:ascii="ヒラギノ角ゴシック W4" w:eastAsia="ヒラギノ角ゴシック W4" w:hAnsi="ヒラギノ角ゴシック W4"/>
        </w:rPr>
      </w:pPr>
      <w:r>
        <w:rPr>
          <w:rFonts w:ascii="ヒラギノ角ゴシック W4" w:eastAsia="ヒラギノ角ゴシック W4" w:hAnsi="ヒラギノ角ゴシック W4"/>
          <w:noProof/>
          <w:lang w:val="ja-JP"/>
        </w:rPr>
        <w:lastRenderedPageBreak/>
        <w:drawing>
          <wp:inline distT="0" distB="0" distL="0" distR="0" wp14:anchorId="0DB47382" wp14:editId="56232872">
            <wp:extent cx="5733415" cy="3823970"/>
            <wp:effectExtent l="0" t="0" r="0" b="0"/>
            <wp:docPr id="2025939530" name="図 5" descr="部屋に集まっている人々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939530" name="図 5" descr="部屋に集まっている人々&#10;&#10;自動的に生成された説明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82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7CE7D" w14:textId="18FED9CB" w:rsidR="005935C7" w:rsidRPr="005935C7" w:rsidRDefault="000E1CA7" w:rsidP="005935C7">
      <w:pPr>
        <w:rPr>
          <w:rFonts w:ascii="ヒラギノ角ゴシック W4" w:eastAsia="ヒラギノ角ゴシック W4" w:hAnsi="ヒラギノ角ゴシック W4"/>
        </w:rPr>
      </w:pPr>
      <w:proofErr w:type="gramStart"/>
      <w:r>
        <w:rPr>
          <w:rFonts w:ascii="ヒラギノ角ゴシック W4" w:eastAsia="ヒラギノ角ゴシック W4" w:hAnsi="ヒラギノ角ゴシック W4" w:cs="Arial Unicode MS" w:hint="eastAsia"/>
        </w:rPr>
        <w:t>エキシビジョン</w:t>
      </w:r>
      <w:proofErr w:type="gramEnd"/>
      <w:r w:rsidR="005935C7" w:rsidRPr="005935C7">
        <w:rPr>
          <w:rFonts w:ascii="ヒラギノ角ゴシック W4" w:eastAsia="ヒラギノ角ゴシック W4" w:hAnsi="ヒラギノ角ゴシック W4" w:cs="Arial Unicode MS"/>
        </w:rPr>
        <w:t>の様子</w:t>
      </w:r>
      <w:r>
        <w:rPr>
          <w:rFonts w:ascii="ヒラギノ角ゴシック W4" w:eastAsia="ヒラギノ角ゴシック W4" w:hAnsi="ヒラギノ角ゴシック W4" w:cs="HiraKakuPro-W3" w:hint="eastAsia"/>
          <w:lang w:val="en-US"/>
        </w:rPr>
        <w:t>（</w:t>
      </w:r>
      <w:r w:rsidRPr="000E1CA7">
        <w:rPr>
          <w:rFonts w:ascii="ヒラギノ角ゴシック W4" w:eastAsia="ヒラギノ角ゴシック W4" w:hAnsi="ヒラギノ角ゴシック W4" w:cs="HiraKakuPro-W3" w:hint="eastAsia"/>
          <w:lang w:val="en-US"/>
        </w:rPr>
        <w:t>©︎山田秀隆</w:t>
      </w:r>
      <w:r>
        <w:rPr>
          <w:rFonts w:ascii="ヒラギノ角ゴシック W4" w:eastAsia="ヒラギノ角ゴシック W4" w:hAnsi="ヒラギノ角ゴシック W4" w:cs="HiraKakuPro-W3" w:hint="eastAsia"/>
          <w:lang w:val="en-US"/>
        </w:rPr>
        <w:t>）</w:t>
      </w:r>
    </w:p>
    <w:p w14:paraId="538DFA4A" w14:textId="77777777" w:rsidR="005935C7" w:rsidRPr="00613D86" w:rsidRDefault="005935C7">
      <w:pPr>
        <w:rPr>
          <w:rFonts w:ascii="ヒラギノ角ゴシック W4" w:eastAsia="ヒラギノ角ゴシック W4" w:hAnsi="ヒラギノ角ゴシック W4"/>
          <w:lang w:val="en-US"/>
        </w:rPr>
      </w:pPr>
    </w:p>
    <w:sectPr w:rsidR="005935C7" w:rsidRPr="00613D86" w:rsidSect="00D35331">
      <w:pgSz w:w="11909" w:h="16834"/>
      <w:pgMar w:top="866" w:right="1440" w:bottom="1097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ヒラギノ角ゴシック W4">
    <w:panose1 w:val="020B0400000000000000"/>
    <w:charset w:val="80"/>
    <w:family w:val="swiss"/>
    <w:pitch w:val="variable"/>
    <w:sig w:usb0="E00002FF" w:usb1="7AC7FFFF" w:usb2="00000012" w:usb3="00000000" w:csb0="0002000D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iraKakuPro-W3"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hybridMultilevel"/>
    <w:tmpl w:val="FFFFFFFF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FFFFFFFF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3"/>
    <w:multiLevelType w:val="hybridMultilevel"/>
    <w:tmpl w:val="FFFFFFFF"/>
    <w:lvl w:ilvl="0" w:tplc="000000C9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000004"/>
    <w:multiLevelType w:val="hybridMultilevel"/>
    <w:tmpl w:val="FFFFFFFF"/>
    <w:lvl w:ilvl="0" w:tplc="0000012D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00000005"/>
    <w:multiLevelType w:val="hybridMultilevel"/>
    <w:tmpl w:val="FFFFFFFF"/>
    <w:lvl w:ilvl="0" w:tplc="0000019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0C71044D"/>
    <w:multiLevelType w:val="hybridMultilevel"/>
    <w:tmpl w:val="8E000F94"/>
    <w:lvl w:ilvl="0" w:tplc="0358B4D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6" w15:restartNumberingAfterBreak="0">
    <w:nsid w:val="1D6B448F"/>
    <w:multiLevelType w:val="hybridMultilevel"/>
    <w:tmpl w:val="0426623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1F5D61A3"/>
    <w:multiLevelType w:val="hybridMultilevel"/>
    <w:tmpl w:val="2FF899DE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65755700">
    <w:abstractNumId w:val="5"/>
  </w:num>
  <w:num w:numId="2" w16cid:durableId="1150368273">
    <w:abstractNumId w:val="0"/>
  </w:num>
  <w:num w:numId="3" w16cid:durableId="1549534176">
    <w:abstractNumId w:val="1"/>
  </w:num>
  <w:num w:numId="4" w16cid:durableId="1661034865">
    <w:abstractNumId w:val="2"/>
  </w:num>
  <w:num w:numId="5" w16cid:durableId="136727101">
    <w:abstractNumId w:val="3"/>
  </w:num>
  <w:num w:numId="6" w16cid:durableId="1201825743">
    <w:abstractNumId w:val="4"/>
  </w:num>
  <w:num w:numId="7" w16cid:durableId="1099643261">
    <w:abstractNumId w:val="7"/>
  </w:num>
  <w:num w:numId="8" w16cid:durableId="47090648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5ACE"/>
    <w:rsid w:val="000E1CA7"/>
    <w:rsid w:val="00225109"/>
    <w:rsid w:val="00325622"/>
    <w:rsid w:val="00350FC8"/>
    <w:rsid w:val="00447E53"/>
    <w:rsid w:val="00461C41"/>
    <w:rsid w:val="004D7220"/>
    <w:rsid w:val="004E089F"/>
    <w:rsid w:val="004E5A5E"/>
    <w:rsid w:val="005935C7"/>
    <w:rsid w:val="005A786E"/>
    <w:rsid w:val="005F02D5"/>
    <w:rsid w:val="00613D86"/>
    <w:rsid w:val="007D758B"/>
    <w:rsid w:val="008C22A4"/>
    <w:rsid w:val="00956706"/>
    <w:rsid w:val="00964DA7"/>
    <w:rsid w:val="00992276"/>
    <w:rsid w:val="009E3410"/>
    <w:rsid w:val="00A44EB0"/>
    <w:rsid w:val="00A84218"/>
    <w:rsid w:val="00BD216A"/>
    <w:rsid w:val="00BD6F36"/>
    <w:rsid w:val="00BF5ACE"/>
    <w:rsid w:val="00C01567"/>
    <w:rsid w:val="00C4462B"/>
    <w:rsid w:val="00CD05D7"/>
    <w:rsid w:val="00D35331"/>
    <w:rsid w:val="00D353BD"/>
    <w:rsid w:val="00D544BE"/>
    <w:rsid w:val="00D80B83"/>
    <w:rsid w:val="00DA57AA"/>
    <w:rsid w:val="00E36042"/>
    <w:rsid w:val="00E81E1F"/>
    <w:rsid w:val="00E93E22"/>
    <w:rsid w:val="00EA3D08"/>
    <w:rsid w:val="00EC4C16"/>
    <w:rsid w:val="00EE1F6B"/>
    <w:rsid w:val="00EF054F"/>
    <w:rsid w:val="00EF3075"/>
    <w:rsid w:val="00F241BA"/>
    <w:rsid w:val="00F7421C"/>
    <w:rsid w:val="00FC4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9BA55F0"/>
  <w15:docId w15:val="{3433D14E-D218-B04C-B528-6DF672C148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EastAsia" w:hAnsi="Arial" w:cs="Arial"/>
        <w:sz w:val="22"/>
        <w:szCs w:val="22"/>
        <w:lang w:val="ja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rFonts w:eastAsia="Arial"/>
      <w:color w:val="666666"/>
      <w:sz w:val="30"/>
      <w:szCs w:val="30"/>
    </w:rPr>
  </w:style>
  <w:style w:type="character" w:styleId="a5">
    <w:name w:val="Hyperlink"/>
    <w:basedOn w:val="a0"/>
    <w:uiPriority w:val="99"/>
    <w:unhideWhenUsed/>
    <w:rsid w:val="00956706"/>
    <w:rPr>
      <w:color w:val="0000FF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956706"/>
    <w:rPr>
      <w:color w:val="605E5C"/>
      <w:shd w:val="clear" w:color="auto" w:fill="E1DFDD"/>
    </w:rPr>
  </w:style>
  <w:style w:type="paragraph" w:styleId="a7">
    <w:name w:val="List Paragraph"/>
    <w:basedOn w:val="a"/>
    <w:uiPriority w:val="34"/>
    <w:qFormat/>
    <w:rsid w:val="008C22A4"/>
    <w:pPr>
      <w:ind w:leftChars="400" w:left="840"/>
    </w:pPr>
  </w:style>
  <w:style w:type="character" w:styleId="a8">
    <w:name w:val="FollowedHyperlink"/>
    <w:basedOn w:val="a0"/>
    <w:uiPriority w:val="99"/>
    <w:semiHidden/>
    <w:unhideWhenUsed/>
    <w:rsid w:val="00DA57AA"/>
    <w:rPr>
      <w:color w:val="800080" w:themeColor="followedHyperlink"/>
      <w:u w:val="single"/>
    </w:rPr>
  </w:style>
  <w:style w:type="character" w:styleId="a9">
    <w:name w:val="annotation reference"/>
    <w:basedOn w:val="a0"/>
    <w:uiPriority w:val="99"/>
    <w:semiHidden/>
    <w:unhideWhenUsed/>
    <w:rsid w:val="00C01567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C01567"/>
  </w:style>
  <w:style w:type="character" w:customStyle="1" w:styleId="ab">
    <w:name w:val="コメント文字列 (文字)"/>
    <w:basedOn w:val="a0"/>
    <w:link w:val="aa"/>
    <w:uiPriority w:val="99"/>
    <w:semiHidden/>
    <w:rsid w:val="00C01567"/>
  </w:style>
  <w:style w:type="paragraph" w:styleId="ac">
    <w:name w:val="annotation subject"/>
    <w:basedOn w:val="aa"/>
    <w:next w:val="aa"/>
    <w:link w:val="ad"/>
    <w:uiPriority w:val="99"/>
    <w:semiHidden/>
    <w:unhideWhenUsed/>
    <w:rsid w:val="00C01567"/>
    <w:rPr>
      <w:b/>
      <w:bCs/>
    </w:rPr>
  </w:style>
  <w:style w:type="character" w:customStyle="1" w:styleId="ad">
    <w:name w:val="コメント内容 (文字)"/>
    <w:basedOn w:val="ab"/>
    <w:link w:val="ac"/>
    <w:uiPriority w:val="99"/>
    <w:semiHidden/>
    <w:rsid w:val="00C0156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tfes2024ticket.peatix.com/" TargetMode="Externa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hyperlink" Target="https://www.dotfes.jp/2024tokyo/" TargetMode="Externa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dotfes.jp/2025yokohama/" TargetMode="External"/><Relationship Id="rId11" Type="http://schemas.openxmlformats.org/officeDocument/2006/relationships/image" Target="media/image3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s://cshool.jp/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7</Pages>
  <Words>1223</Words>
  <Characters>1456</Characters>
  <Application>Microsoft Office Word</Application>
  <DocSecurity>0</DocSecurity>
  <Lines>208</Lines>
  <Paragraphs>111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渡部 千愛</cp:lastModifiedBy>
  <cp:revision>21</cp:revision>
  <dcterms:created xsi:type="dcterms:W3CDTF">2024-08-05T09:37:00Z</dcterms:created>
  <dcterms:modified xsi:type="dcterms:W3CDTF">2025-08-19T01:40:00Z</dcterms:modified>
</cp:coreProperties>
</file>